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79C51" w14:textId="57B5863B" w:rsidR="00E70B65" w:rsidRPr="00E70B65" w:rsidRDefault="00E70B65" w:rsidP="00E70B65">
      <w:pPr>
        <w:widowControl/>
        <w:jc w:val="center"/>
        <w:rPr>
          <w:rFonts w:ascii="Times New Roman" w:hAnsi="Times New Roman" w:cs="Times New Roman" w:hint="eastAsia"/>
          <w:b/>
          <w:bCs/>
          <w:color w:val="333333"/>
          <w:kern w:val="0"/>
          <w:sz w:val="44"/>
          <w:szCs w:val="44"/>
        </w:rPr>
      </w:pPr>
      <w:r w:rsidRPr="00E70B65">
        <w:rPr>
          <w:rFonts w:ascii="Times New Roman" w:hAnsi="Times New Roman" w:cs="Times New Roman" w:hint="eastAsia"/>
          <w:b/>
          <w:bCs/>
          <w:color w:val="333333"/>
          <w:kern w:val="0"/>
          <w:sz w:val="44"/>
          <w:szCs w:val="44"/>
        </w:rPr>
        <w:t>高云起</w:t>
      </w:r>
    </w:p>
    <w:p w14:paraId="525A9F4D" w14:textId="77777777" w:rsidR="00E70B65" w:rsidRDefault="00E70B65" w:rsidP="00B550C0">
      <w:pPr>
        <w:widowControl/>
        <w:jc w:val="left"/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</w:pPr>
    </w:p>
    <w:p w14:paraId="4277B46B" w14:textId="1EC9DFBC" w:rsidR="00E70B65" w:rsidRDefault="00E70B65" w:rsidP="00E70B65">
      <w:pPr>
        <w:widowControl/>
        <w:jc w:val="center"/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43D7E848" wp14:editId="4F1F8F59">
            <wp:extent cx="1885950" cy="2505075"/>
            <wp:effectExtent l="0" t="0" r="0" b="9525"/>
            <wp:docPr id="19499470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F1F24" w14:textId="77777777" w:rsidR="00E70B65" w:rsidRDefault="00E70B65" w:rsidP="00B550C0">
      <w:pPr>
        <w:widowControl/>
        <w:jc w:val="left"/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</w:pPr>
    </w:p>
    <w:p w14:paraId="2FDA24A5" w14:textId="0551380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一、个人基本信息</w:t>
      </w:r>
    </w:p>
    <w:p w14:paraId="5EBC96D8" w14:textId="77777777" w:rsidR="00B550C0" w:rsidRPr="00B550C0" w:rsidRDefault="00B550C0" w:rsidP="00E9368D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高云起，男，博士，副教授（低职高聘），河海大学岩土工程专业博士。主要研究方向仿生及生物岩土工程、岩土地震工程等。</w:t>
      </w:r>
    </w:p>
    <w:p w14:paraId="03F3D28F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二、其他学习、工作经历：</w:t>
      </w:r>
    </w:p>
    <w:p w14:paraId="3BE1759E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2016.9 - 2022.12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河海大学，岩土工程，工学博士</w:t>
      </w:r>
    </w:p>
    <w:p w14:paraId="5369F4AE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导师，高玉峰教授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，</w:t>
      </w: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长江学者</w:t>
      </w:r>
    </w:p>
    <w:p w14:paraId="22DC9F97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2019.8 - 2021.2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亚利桑那州立大学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(Arizona State University, ASU),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可持续工程与建筑环境学院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(School of Sustainable Engineering and the Built Environment, SSEBE),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仿生及生物诱导岩土工程术中心（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Center of Bio-inspired and Bio-medicated Geotechnics, CBBG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）国家公派留学联合培养博士</w:t>
      </w:r>
    </w:p>
    <w:p w14:paraId="04E3184F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导师，</w:t>
      </w: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Julian Tao</w:t>
      </w:r>
    </w:p>
    <w:p w14:paraId="43178997" w14:textId="77777777" w:rsidR="00C21CC4" w:rsidRDefault="00B550C0" w:rsidP="00B550C0">
      <w:pPr>
        <w:widowControl/>
        <w:jc w:val="left"/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三、主讲课程：</w:t>
      </w:r>
    </w:p>
    <w:p w14:paraId="172847DF" w14:textId="35C78A75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lastRenderedPageBreak/>
        <w:t>《环境保护概论》、《基础工程》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、《土力学》</w:t>
      </w:r>
    </w:p>
    <w:p w14:paraId="7F5A0030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四、发表论文情况：</w:t>
      </w: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(</w:t>
      </w: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包括论文题目、发表时间等）</w:t>
      </w:r>
    </w:p>
    <w:p w14:paraId="3AC62AE6" w14:textId="38C8874A" w:rsidR="00B550C0" w:rsidRPr="00B550C0" w:rsidRDefault="00C21CC4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[1] 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Gao, Y.Q., Wang, L., Li, D., &amp; Gao, Y.F. (2020). Evaluation of valley topography effects on the seismic stability of earth-rockfill dams via a modified valley topography coefficient. Computers and Geotechnics, 128, 103814.(</w:t>
      </w:r>
      <w:r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中科院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1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区，影响因子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5.666).</w:t>
      </w:r>
    </w:p>
    <w:p w14:paraId="5F687DF6" w14:textId="6F3C8C2F" w:rsidR="00B550C0" w:rsidRPr="00B550C0" w:rsidRDefault="00C21CC4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[2] 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Gao, Y.Q., Wang, L., He, J., Ren, J., &amp; Gao, Y.F. (2022).</w:t>
      </w:r>
      <w:r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Denitrification-based MICP for cementation of soil: treatment process and mechanical performance. Acta </w:t>
      </w:r>
      <w:proofErr w:type="spellStart"/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Geotechnica</w:t>
      </w:r>
      <w:proofErr w:type="spellEnd"/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 1-17.</w:t>
      </w:r>
      <w:r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( </w:t>
      </w:r>
      <w:r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中科院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1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区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，影响因子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5.736).</w:t>
      </w:r>
    </w:p>
    <w:p w14:paraId="46B5405A" w14:textId="66523E48" w:rsidR="00B550C0" w:rsidRPr="00B550C0" w:rsidRDefault="00C21CC4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[3] 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Gao, Y.Q., Wang, L., Sun, S., Zhang, Y.F., Pan, J., &amp; Gao, Y.F. Seismic Performance of Small and Medium-Sized Homogeneous Earthen Dams Considering Valley Site Effects in Large-Scale Shaking Table Tests. Engineering Geology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，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(</w:t>
      </w:r>
      <w:r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中科院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1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区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，影响因子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7.609).</w:t>
      </w:r>
    </w:p>
    <w:p w14:paraId="32728B72" w14:textId="4A5E9EB4" w:rsidR="00B550C0" w:rsidRPr="00B550C0" w:rsidRDefault="00C21CC4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[4] 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Wang, L., Van Paassen, L., Vinh, P., Nariman M., He, J., Gao, Y.Q.*. A (Simplified) Biogeochemical Numerical Model to predict Saturation, Porosity and Permeability during Microbial-Induced Desaturation and Precipitation. Water resources Research (</w:t>
      </w:r>
      <w:r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中科院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1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区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，影响因子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6.391).</w:t>
      </w:r>
    </w:p>
    <w:p w14:paraId="6F5C6A94" w14:textId="387F2575" w:rsidR="00B550C0" w:rsidRPr="00B550C0" w:rsidRDefault="00C21CC4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[5] 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Wang, L., Gao, Y.Q., He, J., Gao, Y.F., &amp; Van Paassen, L. A. (2021). Effect of biogenic gas formation through microbial induced desaturation and precipitation on the static response of sands with varied relative 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lastRenderedPageBreak/>
        <w:t>density. Journal of Geotechnical and Geoenvironmental Engineering, 147(8), 04021071. (JCR1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区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影响因子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4.6).</w:t>
      </w:r>
    </w:p>
    <w:p w14:paraId="4771AB9F" w14:textId="7ACCB4B8" w:rsidR="00B550C0" w:rsidRPr="00B550C0" w:rsidRDefault="00C21CC4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[6] 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Wang, L., Van Paassen, L., Gao, Y.Q., He, J., Gao, Y.F., &amp; Kim, D. (2020). Laboratory tests on mitigation of soil liquefaction using microbial induced desaturation and precipitation. Geotechnical Testing Journal, 44(2), 520-534. (JCR2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区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影响因子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1.82).</w:t>
      </w:r>
    </w:p>
    <w:p w14:paraId="6ED1D657" w14:textId="4A54E44F" w:rsidR="00B550C0" w:rsidRPr="00B550C0" w:rsidRDefault="00C21CC4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[7] 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Zhong, Y., Gao, Y.Q., &amp; Tao, J. (2021). Bio-Inspired Underground Communication Using Seismic Waves. In IFCEE 2021 (pp. 139-148). 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（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Conference Paper</w:t>
      </w:r>
      <w:r w:rsidR="00B550C0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）</w:t>
      </w:r>
    </w:p>
    <w:p w14:paraId="0318B0CF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五、获得项目情况：（包括项目名称、项目级别、项目资助额度、获得项目时间等）</w:t>
      </w:r>
    </w:p>
    <w:p w14:paraId="6543A992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1.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国家自然科学基金重点项目（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41630638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）：考虑河谷地形效应的土石坝坝坡地震稳定性研究（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2017-2021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），主要参与人</w:t>
      </w:r>
    </w:p>
    <w:p w14:paraId="6FCD44F8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2.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国家自然科学基金面上项目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(51978244)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：大豆脲酶防治沙漠风积沙风蚀的效果及机理研究（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2020-2023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），主要参与人</w:t>
      </w:r>
    </w:p>
    <w:p w14:paraId="30DBC366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3.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国家自然科学基金面上项目（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51479050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）：河谷地形地震波传播理论及散射规律研究（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2015-2018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），主要参与人</w:t>
      </w:r>
    </w:p>
    <w:p w14:paraId="79E3E9B5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4.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参与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973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课题（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2015CB057901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）：复杂地形地质条件下近场地震动传播特性（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2015-2019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），主要参与人</w:t>
      </w:r>
    </w:p>
    <w:p w14:paraId="3789B3CC" w14:textId="77777777" w:rsidR="00B550C0" w:rsidRPr="00C21CC4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5.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国家自然科学基金面上项目（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52078184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）：高山峡谷场地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P-SV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波散射放大效应及地震动场模拟方法，（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2021-01-01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至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2024-12-31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），主要参与人</w:t>
      </w:r>
    </w:p>
    <w:p w14:paraId="6F8ABEB4" w14:textId="2720DDA7" w:rsidR="00B550C0" w:rsidRPr="00C21CC4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lastRenderedPageBreak/>
        <w:t xml:space="preserve">6. 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河北省自然科学基金青年项目</w:t>
      </w:r>
      <w:r w:rsidR="00E9368D"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（</w:t>
      </w:r>
      <w:r w:rsidR="00E9368D"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E2023201036</w:t>
      </w:r>
      <w:r w:rsidR="00E9368D"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）</w:t>
      </w:r>
      <w:r w:rsidR="00E9368D"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：</w:t>
      </w:r>
      <w:r w:rsidR="00E9368D"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植物脲酶固化沙铆防治沙漠地区公路沙埋的效果及机理研究，</w:t>
      </w:r>
      <w:r w:rsidR="00E9368D"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2023-2026</w:t>
      </w:r>
      <w:r w:rsidR="00E9368D"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，</w:t>
      </w:r>
      <w:r w:rsidR="00E3583F"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在研，</w:t>
      </w:r>
      <w:r w:rsidR="00E9368D"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主持。</w:t>
      </w:r>
    </w:p>
    <w:p w14:paraId="194B905D" w14:textId="1EFD6C28" w:rsidR="00E9368D" w:rsidRDefault="00E9368D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7. 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河北大学高层次人才引进项目（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521100223218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）：基于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MICP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方法的沙漠风沙土抗风蚀机理及植物生长相容特性研究，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2023.6-2026.6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，在研，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50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万，主持。</w:t>
      </w:r>
    </w:p>
    <w:p w14:paraId="46F73863" w14:textId="179C113E" w:rsidR="00832760" w:rsidRPr="00B550C0" w:rsidRDefault="0083276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8</w:t>
      </w:r>
      <w:r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. </w:t>
      </w:r>
      <w:r w:rsidRPr="00832760"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河北大学科研创新团队项目</w:t>
      </w:r>
      <w:r w:rsidRPr="00832760"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 xml:space="preserve">, IT2023C04, </w:t>
      </w:r>
      <w:r w:rsidRPr="00832760"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岩土与道路多灾害防控</w:t>
      </w:r>
      <w:r w:rsidRPr="00832760"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, 2023.01</w:t>
      </w:r>
      <w:r w:rsidRPr="00832760"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–</w:t>
      </w:r>
      <w:r w:rsidRPr="00832760"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2025.12, 20</w:t>
      </w:r>
      <w:r w:rsidRPr="00832760"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万</w:t>
      </w:r>
      <w:r w:rsidRPr="00832760"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/</w:t>
      </w:r>
      <w:r w:rsidRPr="00832760"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年</w:t>
      </w:r>
      <w:r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。</w:t>
      </w:r>
    </w:p>
    <w:p w14:paraId="38C37A4B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六、获奖情况：（包括获奖名称，获奖级别、获奖时间）</w:t>
      </w:r>
    </w:p>
    <w:p w14:paraId="3E375947" w14:textId="662F7C52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1.</w:t>
      </w:r>
      <w:r w:rsid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地下多点地震动生成理论和方法软件研发及工程应用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天津市科技进步二等奖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2017</w:t>
      </w:r>
    </w:p>
    <w:p w14:paraId="6C68BDF3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七、学术兼职</w:t>
      </w:r>
    </w:p>
    <w:p w14:paraId="094C0639" w14:textId="4F4FDF09" w:rsidR="00B550C0" w:rsidRPr="00C21CC4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1.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《</w:t>
      </w:r>
      <w:proofErr w:type="spellStart"/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Biogeotechnics</w:t>
      </w:r>
      <w:proofErr w:type="spellEnd"/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》期刊青年编委</w:t>
      </w:r>
    </w:p>
    <w:p w14:paraId="551EFF4C" w14:textId="09D6C10E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2.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《河北大学学报</w:t>
      </w:r>
      <w:r w:rsidR="00832760" w:rsidRPr="00832760">
        <w:rPr>
          <w:rFonts w:ascii="Times New Roman" w:hAnsi="Times New Roman" w:cs="Times New Roman" w:hint="eastAsia"/>
          <w:color w:val="333333"/>
          <w:kern w:val="0"/>
          <w:sz w:val="28"/>
          <w:szCs w:val="28"/>
        </w:rPr>
        <w:t>（自然科学版）</w:t>
      </w:r>
      <w:r w:rsidRP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>》青年编委</w:t>
      </w:r>
    </w:p>
    <w:p w14:paraId="44975E3F" w14:textId="7777777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八、授权专利情况：（包括名称、时间、专利号）</w:t>
      </w:r>
    </w:p>
    <w:p w14:paraId="7E0770CC" w14:textId="6D130528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1.</w:t>
      </w:r>
      <w:r w:rsid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高玉峰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高云起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王丽亚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何稼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张京伍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代登辉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万愉快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一种用于沙漠治理的旋挖注液种植系统及方法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[P].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江苏省：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CN107466513B,2020-04-03.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。（发明已授权）</w:t>
      </w:r>
    </w:p>
    <w:p w14:paraId="7E7F411C" w14:textId="0DB9B0B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2.</w:t>
      </w:r>
      <w:r w:rsid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高玉峰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高云起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杨清杰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王丽亚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何稼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张京伍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代登辉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万愉快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用于沙漠治理的旋挖注液装置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[P].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江苏省：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CN107237315B,2019-02-12.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（发明已授权）</w:t>
      </w:r>
    </w:p>
    <w:p w14:paraId="72F1CAE0" w14:textId="27BD2696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lastRenderedPageBreak/>
        <w:t>3.</w:t>
      </w:r>
      <w:r w:rsid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柳国环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高云起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一种适用于多点地震动室内实验的可调型传力式连续落锤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[P].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天津市：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CN104502953B,2017-02-22.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（发明已授权）</w:t>
      </w:r>
    </w:p>
    <w:p w14:paraId="4100EF62" w14:textId="1E7E149F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4.</w:t>
      </w:r>
      <w:r w:rsid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柳国环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高云起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一种适用于动态光弹性实验的剪切波激发装置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[P].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天津市：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CN104266915B,2016-08-24.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（发明已授权）</w:t>
      </w:r>
    </w:p>
    <w:p w14:paraId="5BEC4DC1" w14:textId="65E9E03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5.</w:t>
      </w:r>
      <w:r w:rsid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柳国环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高云起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一种适用于动光弹法研究多点地震动的连击锤头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[P].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天津市：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CN104459765B,2017-02-22.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（发明已授权）</w:t>
      </w:r>
    </w:p>
    <w:p w14:paraId="136FC613" w14:textId="584B909F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6.</w:t>
      </w:r>
      <w:r w:rsid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柳国环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高云起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一种利用动光弹法研究多点地震动输入的地层模拟装置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[P].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天津市：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CN104237929B,2017-02-15.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（发明已授权）</w:t>
      </w:r>
    </w:p>
    <w:p w14:paraId="420E7C07" w14:textId="65F7FA27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7.</w:t>
      </w:r>
      <w:r w:rsid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柳国环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高云起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一种适用于实验室研究多点地震动的连动式电磁击锤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[P].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天津市：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CN104459764B,2017-02-01.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（发明已授权）</w:t>
      </w:r>
    </w:p>
    <w:p w14:paraId="40B8EA11" w14:textId="75449490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8.</w:t>
      </w:r>
      <w:r w:rsid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柳国环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高云起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一种实验室研究多点地震动的爆炸震源导烟装置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[P].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天津市：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CN104237932B,2016-09-14.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（发明已授权）</w:t>
      </w:r>
    </w:p>
    <w:p w14:paraId="10F859A2" w14:textId="630455D1" w:rsidR="00B550C0" w:rsidRP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9.</w:t>
      </w:r>
      <w:r w:rsid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柳国环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高云起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一种适用于多点振动台试验模拟边界的多向可调刚度弹簧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[P].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天津市：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CN201810304999.7,2022-12-27.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（发明已授权）</w:t>
      </w:r>
    </w:p>
    <w:p w14:paraId="22934BF5" w14:textId="385D165B" w:rsidR="00B550C0" w:rsidRDefault="00B550C0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10.</w:t>
      </w:r>
      <w:r w:rsidR="00C21CC4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柳国环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黄伟维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,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高云起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一种适用于地震多点输入的模拟地基人工边界的试验系统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[P].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天津市：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 xml:space="preserve">CN201810540693.1,2020-02-18. </w:t>
      </w:r>
      <w:r w:rsidRPr="00B550C0">
        <w:rPr>
          <w:rFonts w:ascii="Times New Roman" w:hAnsi="Times New Roman" w:cs="Times New Roman"/>
          <w:color w:val="333333"/>
          <w:kern w:val="0"/>
          <w:sz w:val="28"/>
          <w:szCs w:val="28"/>
        </w:rPr>
        <w:t>（发明已授权）</w:t>
      </w:r>
    </w:p>
    <w:p w14:paraId="743D41D2" w14:textId="77777777" w:rsidR="00C21CC4" w:rsidRPr="00B550C0" w:rsidRDefault="00C21CC4" w:rsidP="00B550C0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</w:p>
    <w:p w14:paraId="07D5C103" w14:textId="77777777" w:rsidR="00B550C0" w:rsidRPr="00B550C0" w:rsidRDefault="00B550C0" w:rsidP="00C21CC4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邮箱地址：</w:t>
      </w: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yqgao89@hbu.edu.cn</w:t>
      </w:r>
    </w:p>
    <w:p w14:paraId="2E5A3CC0" w14:textId="45C9E041" w:rsidR="00B550C0" w:rsidRPr="00B550C0" w:rsidRDefault="00B550C0" w:rsidP="00C21CC4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通讯地址：保定市莲池区七一东路</w:t>
      </w: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2666</w:t>
      </w: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号，建筑工程学院</w:t>
      </w: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406</w:t>
      </w:r>
    </w:p>
    <w:p w14:paraId="56D94F1D" w14:textId="77777777" w:rsidR="00B550C0" w:rsidRPr="00B550C0" w:rsidRDefault="00B550C0" w:rsidP="00C21CC4">
      <w:pPr>
        <w:widowControl/>
        <w:jc w:val="left"/>
        <w:rPr>
          <w:rFonts w:ascii="Times New Roman" w:hAnsi="Times New Roman" w:cs="Times New Roman"/>
          <w:color w:val="333333"/>
          <w:kern w:val="0"/>
          <w:sz w:val="28"/>
          <w:szCs w:val="28"/>
        </w:rPr>
      </w:pP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邮编：</w:t>
      </w:r>
      <w:r w:rsidRPr="00B550C0">
        <w:rPr>
          <w:rFonts w:ascii="Times New Roman" w:hAnsi="Times New Roman" w:cs="Times New Roman"/>
          <w:b/>
          <w:bCs/>
          <w:color w:val="333333"/>
          <w:kern w:val="0"/>
          <w:sz w:val="28"/>
          <w:szCs w:val="28"/>
        </w:rPr>
        <w:t>071000</w:t>
      </w:r>
    </w:p>
    <w:p w14:paraId="771C6E39" w14:textId="77777777" w:rsidR="00095E68" w:rsidRDefault="00095E68"/>
    <w:p w14:paraId="126D69E6" w14:textId="4F4294EE" w:rsidR="00E3583F" w:rsidRDefault="00E3583F" w:rsidP="00E3583F">
      <w:r>
        <w:fldChar w:fldCharType="begin"/>
      </w:r>
      <w:r>
        <w:instrText xml:space="preserve"> INCLUDEPICTURE "/Users/yunqigao/Library/Containers/com.kingsoft.wpsoffice.mac/Data/tmp/wps-yunqigao/ksohtml/wps1.png"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652D2CA" wp14:editId="6145974A">
            <wp:extent cx="5274310" cy="7030720"/>
            <wp:effectExtent l="0" t="0" r="0" b="5080"/>
            <wp:docPr id="2018918508" name="图片 1" descr="穿西装戴眼镜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918508" name="图片 1" descr="穿西装戴眼镜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B379A20" w14:textId="77777777" w:rsidR="00E3583F" w:rsidRDefault="00E3583F"/>
    <w:sectPr w:rsidR="00E358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C0"/>
    <w:rsid w:val="00095E68"/>
    <w:rsid w:val="00364EE0"/>
    <w:rsid w:val="00832760"/>
    <w:rsid w:val="00B550C0"/>
    <w:rsid w:val="00C21CC4"/>
    <w:rsid w:val="00E3583F"/>
    <w:rsid w:val="00E70B65"/>
    <w:rsid w:val="00E93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162EE"/>
  <w15:chartTrackingRefBased/>
  <w15:docId w15:val="{6FA787F1-BF5C-814B-AE9E-E0007E75D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583F"/>
    <w:pPr>
      <w:widowControl w:val="0"/>
      <w:jc w:val="both"/>
    </w:pPr>
    <w:rPr>
      <w:rFonts w:ascii="Calibri" w:eastAsia="宋体" w:hAnsi="Calibri" w:cs="Calibri"/>
      <w:szCs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550C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50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50C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50C0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50C0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50C0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50C0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50C0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50C0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550C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550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550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550C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550C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550C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550C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550C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550C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550C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B550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550C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B550C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550C0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B550C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550C0"/>
    <w:pPr>
      <w:ind w:left="720"/>
      <w:contextualSpacing/>
    </w:pPr>
    <w:rPr>
      <w:rFonts w:asciiTheme="minorHAnsi" w:eastAsiaTheme="minorEastAsia" w:hAnsiTheme="minorHAnsi" w:cstheme="minorBidi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B550C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550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B550C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550C0"/>
    <w:rPr>
      <w:b/>
      <w:bCs/>
      <w:smallCaps/>
      <w:color w:val="0F4761" w:themeColor="accent1" w:themeShade="BF"/>
      <w:spacing w:val="5"/>
    </w:rPr>
  </w:style>
  <w:style w:type="paragraph" w:customStyle="1" w:styleId="15">
    <w:name w:val="15"/>
    <w:basedOn w:val="a"/>
    <w:rsid w:val="00B550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B550C0"/>
  </w:style>
  <w:style w:type="character" w:styleId="ae">
    <w:name w:val="Strong"/>
    <w:basedOn w:val="a0"/>
    <w:uiPriority w:val="22"/>
    <w:qFormat/>
    <w:rsid w:val="00B550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4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578</Words>
  <Characters>3301</Characters>
  <Application>Microsoft Office Word</Application>
  <DocSecurity>0</DocSecurity>
  <Lines>27</Lines>
  <Paragraphs>7</Paragraphs>
  <ScaleCrop>false</ScaleCrop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Yunqi Gao</dc:creator>
  <cp:keywords/>
  <dc:description/>
  <cp:lastModifiedBy>DELL</cp:lastModifiedBy>
  <cp:revision>3</cp:revision>
  <dcterms:created xsi:type="dcterms:W3CDTF">2024-04-29T07:54:00Z</dcterms:created>
  <dcterms:modified xsi:type="dcterms:W3CDTF">2024-04-30T10:38:00Z</dcterms:modified>
</cp:coreProperties>
</file>